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63A69" w:rsidRPr="00F25FF1" w:rsidRDefault="00063A69" w:rsidP="00063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</w:t>
      </w:r>
      <w:r w:rsidR="00F1678A">
        <w:rPr>
          <w:rFonts w:ascii="Times New Roman" w:hAnsi="Times New Roman"/>
          <w:b/>
          <w:sz w:val="20"/>
          <w:szCs w:val="20"/>
        </w:rPr>
        <w:t>«_____» _______________202</w:t>
      </w:r>
      <w:r w:rsidR="00144C42">
        <w:rPr>
          <w:rFonts w:ascii="Times New Roman" w:hAnsi="Times New Roman"/>
          <w:b/>
          <w:sz w:val="20"/>
          <w:szCs w:val="20"/>
        </w:rPr>
        <w:t>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063A69" w:rsidRPr="00F25FF1" w:rsidRDefault="00063A69" w:rsidP="00063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Times New Roman" w:hAnsi="Times New Roman"/>
          <w:sz w:val="20"/>
          <w:szCs w:val="20"/>
        </w:rPr>
        <w:t xml:space="preserve">о открытого запроса предложений в электронной форме среди субъектов малого и среднего предпринимательства </w:t>
      </w:r>
      <w:r w:rsidRPr="00F25FF1">
        <w:rPr>
          <w:rFonts w:ascii="Times New Roman" w:hAnsi="Times New Roman"/>
          <w:sz w:val="20"/>
          <w:szCs w:val="20"/>
        </w:rPr>
        <w:t>№</w:t>
      </w:r>
      <w:r w:rsidR="00144C42">
        <w:rPr>
          <w:rFonts w:ascii="Times New Roman" w:hAnsi="Times New Roman"/>
          <w:sz w:val="20"/>
          <w:szCs w:val="20"/>
        </w:rPr>
        <w:t>66</w:t>
      </w:r>
      <w:r>
        <w:rPr>
          <w:rFonts w:ascii="Times New Roman" w:hAnsi="Times New Roman"/>
          <w:sz w:val="20"/>
          <w:szCs w:val="20"/>
        </w:rPr>
        <w:t>-э ЗП</w:t>
      </w:r>
      <w:r w:rsidRPr="00F25FF1">
        <w:rPr>
          <w:rFonts w:ascii="Times New Roman" w:hAnsi="Times New Roman"/>
          <w:sz w:val="20"/>
          <w:szCs w:val="20"/>
        </w:rPr>
        <w:t xml:space="preserve">-ПГЭС от </w:t>
      </w:r>
      <w:r w:rsidR="00144C42">
        <w:rPr>
          <w:rFonts w:ascii="Times New Roman" w:hAnsi="Times New Roman"/>
          <w:sz w:val="20"/>
          <w:szCs w:val="20"/>
        </w:rPr>
        <w:t>31</w:t>
      </w:r>
      <w:r w:rsidR="00F1678A">
        <w:rPr>
          <w:rFonts w:ascii="Times New Roman" w:hAnsi="Times New Roman"/>
          <w:sz w:val="20"/>
          <w:szCs w:val="20"/>
        </w:rPr>
        <w:t>.0</w:t>
      </w:r>
      <w:r w:rsidR="00144C42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>.</w:t>
      </w:r>
      <w:r w:rsidR="00F1678A">
        <w:rPr>
          <w:rFonts w:ascii="Times New Roman" w:hAnsi="Times New Roman"/>
          <w:sz w:val="20"/>
          <w:szCs w:val="20"/>
        </w:rPr>
        <w:t>202</w:t>
      </w:r>
      <w:r w:rsidR="00144C42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063A69" w:rsidRDefault="00144C42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Н</w:t>
      </w:r>
      <w:r w:rsidR="00063A69" w:rsidRPr="00F25FF1">
        <w:rPr>
          <w:rFonts w:ascii="Times New Roman" w:hAnsi="Times New Roman"/>
          <w:sz w:val="20"/>
          <w:szCs w:val="20"/>
        </w:rPr>
        <w:t>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E62920" w:rsidRDefault="00E62920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Качественные, технические характеристики и комплектация поставляемого товара указаны в техническом задании (Приложение №2), которое </w:t>
      </w:r>
      <w:r w:rsidRPr="00F25FF1">
        <w:rPr>
          <w:rFonts w:ascii="Times New Roman" w:hAnsi="Times New Roman"/>
          <w:sz w:val="20"/>
          <w:szCs w:val="20"/>
        </w:rPr>
        <w:t>является неотъемлемой частью настоящего договора.</w:t>
      </w:r>
    </w:p>
    <w:p w:rsidR="00144C42" w:rsidRPr="00F25FF1" w:rsidRDefault="00144C42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E6292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Количество каждой партии товара указывается в заявках ПОКУПАТЕЛЯ.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</w:t>
      </w:r>
      <w:r w:rsidR="00E62920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</w:t>
      </w:r>
      <w:r w:rsidR="00E62920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057883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E62920">
        <w:rPr>
          <w:rFonts w:ascii="Times New Roman" w:hAnsi="Times New Roman"/>
          <w:sz w:val="20"/>
          <w:szCs w:val="20"/>
        </w:rPr>
        <w:t>заявке</w:t>
      </w:r>
      <w:r w:rsidRPr="00F25FF1">
        <w:rPr>
          <w:rFonts w:ascii="Times New Roman" w:hAnsi="Times New Roman"/>
          <w:sz w:val="20"/>
          <w:szCs w:val="20"/>
        </w:rPr>
        <w:t xml:space="preserve"> на конкретную партию товара.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</w:t>
      </w:r>
      <w:r w:rsidR="00F1678A">
        <w:rPr>
          <w:rFonts w:ascii="Times New Roman" w:hAnsi="Times New Roman"/>
          <w:sz w:val="20"/>
          <w:szCs w:val="20"/>
        </w:rPr>
        <w:t>Оплата производится в течение 7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1678A">
        <w:rPr>
          <w:rFonts w:ascii="Times New Roman" w:hAnsi="Times New Roman"/>
          <w:sz w:val="20"/>
          <w:szCs w:val="20"/>
        </w:rPr>
        <w:t xml:space="preserve">рабочих дней с момента поставки, </w:t>
      </w:r>
      <w:r w:rsidRPr="00F25FF1">
        <w:rPr>
          <w:rFonts w:ascii="Times New Roman" w:hAnsi="Times New Roman"/>
          <w:sz w:val="20"/>
          <w:szCs w:val="20"/>
        </w:rPr>
        <w:t>предоставления счетов-фактур</w:t>
      </w:r>
      <w:r w:rsidR="00F1678A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63A69" w:rsidRPr="00F25FF1" w:rsidRDefault="00063A69" w:rsidP="00063A6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</w:t>
      </w:r>
      <w:r>
        <w:rPr>
          <w:sz w:val="20"/>
          <w:szCs w:val="20"/>
        </w:rPr>
        <w:t xml:space="preserve">. Предоставить товар ПОКУПАТЕЛЮ </w:t>
      </w:r>
      <w:r w:rsidR="00057883">
        <w:rPr>
          <w:sz w:val="20"/>
          <w:szCs w:val="20"/>
        </w:rPr>
        <w:t xml:space="preserve">в срок не </w:t>
      </w:r>
      <w:proofErr w:type="gramStart"/>
      <w:r w:rsidR="00057883">
        <w:rPr>
          <w:sz w:val="20"/>
          <w:szCs w:val="20"/>
        </w:rPr>
        <w:t>более</w:t>
      </w:r>
      <w:r w:rsidRPr="00880C64">
        <w:rPr>
          <w:sz w:val="20"/>
          <w:szCs w:val="20"/>
        </w:rPr>
        <w:t xml:space="preserve"> </w:t>
      </w:r>
      <w:r w:rsidR="00E62920">
        <w:rPr>
          <w:sz w:val="20"/>
          <w:szCs w:val="20"/>
        </w:rPr>
        <w:t>__</w:t>
      </w:r>
      <w:r w:rsidRPr="00880C64">
        <w:rPr>
          <w:sz w:val="20"/>
          <w:szCs w:val="20"/>
        </w:rPr>
        <w:t xml:space="preserve"> календарных</w:t>
      </w:r>
      <w:proofErr w:type="gramEnd"/>
      <w:r w:rsidRPr="00880C64">
        <w:rPr>
          <w:sz w:val="20"/>
          <w:szCs w:val="20"/>
        </w:rPr>
        <w:t xml:space="preserve"> дней с момента подачи письменной заявки от Заказчика, партия</w:t>
      </w:r>
      <w:r w:rsidR="00D772AA">
        <w:rPr>
          <w:sz w:val="20"/>
          <w:szCs w:val="20"/>
        </w:rPr>
        <w:t xml:space="preserve">ми, согласованными с </w:t>
      </w:r>
      <w:r w:rsidR="00E62920">
        <w:rPr>
          <w:sz w:val="20"/>
          <w:szCs w:val="20"/>
        </w:rPr>
        <w:t>ПОКУПАТЕЛЕМ</w:t>
      </w:r>
      <w:r w:rsidR="00D772AA">
        <w:rPr>
          <w:sz w:val="20"/>
          <w:szCs w:val="20"/>
        </w:rPr>
        <w:t>, но</w:t>
      </w:r>
      <w:r w:rsidR="00E62920">
        <w:rPr>
          <w:sz w:val="20"/>
          <w:szCs w:val="20"/>
        </w:rPr>
        <w:t xml:space="preserve"> стоимостью</w:t>
      </w:r>
      <w:r w:rsidR="00D772AA">
        <w:rPr>
          <w:sz w:val="20"/>
          <w:szCs w:val="20"/>
        </w:rPr>
        <w:t xml:space="preserve"> не менее 10 000 рублей.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063A69" w:rsidRPr="00F25FF1" w:rsidRDefault="00063A69" w:rsidP="00063A69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063A69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F1678A" w:rsidRPr="00F25FF1" w:rsidRDefault="00F1678A" w:rsidP="00F1678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F1678A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063A69" w:rsidRPr="00F25FF1" w:rsidRDefault="00063A69" w:rsidP="00063A6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2"/>
        <w:gridCol w:w="5040"/>
      </w:tblGrid>
      <w:tr w:rsidR="00063A69" w:rsidRPr="00880C64" w:rsidTr="009502DD">
        <w:trPr>
          <w:trHeight w:hRule="exact" w:val="400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АО «Пензенская </w:t>
            </w:r>
            <w:proofErr w:type="spellStart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горэлектросеть</w:t>
            </w:r>
            <w:proofErr w:type="spellEnd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440600, г. Пенза, ул. Московская, 82-в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ИНН/КПП 5836601606/583601001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Пензенское отделение №8624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. Пенза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/с 40702810748000016558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30101810000000000635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БИК 045655635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ОКПО 03294953</w:t>
            </w:r>
          </w:p>
          <w:p w:rsidR="00F1678A" w:rsidRPr="00144C42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144C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144C4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144C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F1678A" w:rsidRPr="00144C42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144C42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063A69" w:rsidRPr="00144C42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144C42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144C42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9502DD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78A" w:rsidRPr="00731887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78A" w:rsidRPr="00731887" w:rsidRDefault="00F1678A" w:rsidP="00F167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___________________/____________________/</w:t>
            </w: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A69" w:rsidRDefault="00063A69" w:rsidP="00063A69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Pr="00E636B5" w:rsidRDefault="00063A69" w:rsidP="00063A6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063A69" w:rsidRPr="00F25FF1" w:rsidRDefault="00063A69" w:rsidP="00063A6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 w:rsidR="00F1678A">
        <w:rPr>
          <w:b/>
          <w:i w:val="0"/>
          <w:sz w:val="20"/>
          <w:szCs w:val="20"/>
        </w:rPr>
        <w:t xml:space="preserve"> «        »_________________2022</w:t>
      </w:r>
      <w:r w:rsidRPr="00F25FF1">
        <w:rPr>
          <w:b/>
          <w:i w:val="0"/>
          <w:sz w:val="20"/>
          <w:szCs w:val="20"/>
        </w:rPr>
        <w:t>г.</w:t>
      </w:r>
    </w:p>
    <w:p w:rsidR="00063A69" w:rsidRPr="00F25FF1" w:rsidRDefault="00063A69" w:rsidP="00063A69">
      <w:pPr>
        <w:pStyle w:val="affe"/>
        <w:spacing w:before="0" w:after="0"/>
        <w:jc w:val="right"/>
        <w:rPr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D00183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065"/>
        <w:gridCol w:w="1203"/>
        <w:gridCol w:w="1490"/>
        <w:gridCol w:w="1701"/>
        <w:gridCol w:w="2112"/>
        <w:gridCol w:w="9"/>
      </w:tblGrid>
      <w:tr w:rsidR="00063A69" w:rsidRPr="00E0332A" w:rsidTr="009502DD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0332A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E0332A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063A69" w:rsidRPr="00E0332A" w:rsidRDefault="00063A69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1148A3" w:rsidRDefault="009502DD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9502DD" w:rsidRDefault="009502DD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44C42" w:rsidRPr="00E0332A" w:rsidTr="009502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C42" w:rsidRDefault="00144C42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42" w:rsidRPr="001148A3" w:rsidRDefault="00144C42" w:rsidP="009502DD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42" w:rsidRPr="009502DD" w:rsidRDefault="00144C42" w:rsidP="009502D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C42" w:rsidRPr="00E0332A" w:rsidRDefault="00144C42" w:rsidP="009502DD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C42" w:rsidRPr="00E0332A" w:rsidRDefault="00144C42" w:rsidP="009502DD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C42" w:rsidRPr="00E0332A" w:rsidRDefault="00144C42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C42" w:rsidRPr="00E0332A" w:rsidRDefault="00144C42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2DD" w:rsidRPr="00E0332A" w:rsidTr="009502DD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E0332A" w:rsidRDefault="009502DD" w:rsidP="009502DD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2DD" w:rsidRPr="00E0332A" w:rsidRDefault="009502DD" w:rsidP="0095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3A69" w:rsidRPr="00F25FF1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063A69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Общая цена Товара:</w:t>
      </w:r>
      <w:r w:rsidRPr="00E0332A">
        <w:rPr>
          <w:rFonts w:ascii="Times New Roman" w:hAnsi="Times New Roman"/>
          <w:sz w:val="20"/>
          <w:szCs w:val="20"/>
        </w:rPr>
        <w:t xml:space="preserve"> </w:t>
      </w:r>
      <w:r w:rsidR="00144C42">
        <w:rPr>
          <w:rFonts w:ascii="Times New Roman" w:hAnsi="Times New Roman"/>
          <w:sz w:val="20"/>
          <w:szCs w:val="20"/>
        </w:rPr>
        <w:t>Общая стоимость товара является ориентировочной, но не может превышать 6 000 000,00 (Шесть миллионов) руб. 00 коп</w:t>
      </w:r>
      <w:proofErr w:type="gramStart"/>
      <w:r w:rsidR="00144C42">
        <w:rPr>
          <w:rFonts w:ascii="Times New Roman" w:hAnsi="Times New Roman"/>
          <w:sz w:val="20"/>
          <w:szCs w:val="20"/>
        </w:rPr>
        <w:t>.</w:t>
      </w:r>
      <w:proofErr w:type="gramEnd"/>
      <w:r w:rsidR="00144C42">
        <w:rPr>
          <w:rFonts w:ascii="Times New Roman" w:hAnsi="Times New Roman"/>
          <w:sz w:val="20"/>
          <w:szCs w:val="20"/>
        </w:rPr>
        <w:t xml:space="preserve"> в том числе НДС-20% - </w:t>
      </w:r>
      <w:r w:rsidR="00E62920">
        <w:rPr>
          <w:rFonts w:ascii="Times New Roman" w:hAnsi="Times New Roman"/>
          <w:sz w:val="20"/>
          <w:szCs w:val="20"/>
        </w:rPr>
        <w:t>1 000 000,00 руб.</w:t>
      </w: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Срок поставки:</w:t>
      </w:r>
      <w:r w:rsidR="00EF2B4F">
        <w:rPr>
          <w:rFonts w:ascii="Times New Roman" w:hAnsi="Times New Roman"/>
          <w:sz w:val="20"/>
          <w:szCs w:val="20"/>
        </w:rPr>
        <w:t xml:space="preserve"> не </w:t>
      </w:r>
      <w:proofErr w:type="gramStart"/>
      <w:r w:rsidR="00EF2B4F">
        <w:rPr>
          <w:rFonts w:ascii="Times New Roman" w:hAnsi="Times New Roman"/>
          <w:sz w:val="20"/>
          <w:szCs w:val="20"/>
        </w:rPr>
        <w:t xml:space="preserve">более </w:t>
      </w:r>
      <w:r w:rsidR="00144C42">
        <w:rPr>
          <w:rFonts w:ascii="Times New Roman" w:hAnsi="Times New Roman"/>
          <w:sz w:val="20"/>
          <w:szCs w:val="20"/>
        </w:rPr>
        <w:t>__</w:t>
      </w:r>
      <w:r w:rsidR="00EF2B4F">
        <w:rPr>
          <w:rFonts w:ascii="Times New Roman" w:hAnsi="Times New Roman"/>
          <w:sz w:val="20"/>
          <w:szCs w:val="20"/>
        </w:rPr>
        <w:t xml:space="preserve"> </w:t>
      </w:r>
      <w:r w:rsidRPr="00E0332A">
        <w:rPr>
          <w:rFonts w:ascii="Times New Roman" w:hAnsi="Times New Roman"/>
          <w:sz w:val="20"/>
          <w:szCs w:val="20"/>
        </w:rPr>
        <w:t>календарных</w:t>
      </w:r>
      <w:proofErr w:type="gramEnd"/>
      <w:r w:rsidRPr="00E0332A">
        <w:rPr>
          <w:rFonts w:ascii="Times New Roman" w:hAnsi="Times New Roman"/>
          <w:sz w:val="20"/>
          <w:szCs w:val="20"/>
        </w:rPr>
        <w:t xml:space="preserve"> дней с момента подачи письменной заявки от Заказчика, партиями, согласованными с Заказчиком</w:t>
      </w:r>
      <w:r w:rsidR="00D772AA">
        <w:rPr>
          <w:rFonts w:ascii="Times New Roman" w:hAnsi="Times New Roman"/>
          <w:sz w:val="20"/>
          <w:szCs w:val="20"/>
        </w:rPr>
        <w:t>, но не менее 10 000 рублей.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Условия оплаты:</w:t>
      </w:r>
      <w:r w:rsidRPr="00E0332A">
        <w:rPr>
          <w:sz w:val="20"/>
          <w:szCs w:val="20"/>
        </w:rPr>
        <w:t xml:space="preserve"> оплата производится в течение </w:t>
      </w:r>
      <w:r w:rsidR="00F1678A">
        <w:rPr>
          <w:sz w:val="20"/>
          <w:szCs w:val="20"/>
        </w:rPr>
        <w:t>7</w:t>
      </w:r>
      <w:r w:rsidRPr="00E0332A">
        <w:rPr>
          <w:sz w:val="20"/>
          <w:szCs w:val="20"/>
        </w:rPr>
        <w:t xml:space="preserve"> </w:t>
      </w:r>
      <w:r w:rsidR="00F1678A">
        <w:rPr>
          <w:sz w:val="20"/>
          <w:szCs w:val="20"/>
        </w:rPr>
        <w:t>рабочих</w:t>
      </w:r>
      <w:r w:rsidRPr="00E0332A">
        <w:rPr>
          <w:sz w:val="20"/>
          <w:szCs w:val="20"/>
        </w:rPr>
        <w:t xml:space="preserve"> дней с момента </w:t>
      </w:r>
      <w:r w:rsidR="00F1678A">
        <w:rPr>
          <w:sz w:val="20"/>
          <w:szCs w:val="20"/>
        </w:rPr>
        <w:t xml:space="preserve">поставки, </w:t>
      </w:r>
      <w:r w:rsidRPr="00E0332A">
        <w:rPr>
          <w:sz w:val="20"/>
          <w:szCs w:val="20"/>
        </w:rPr>
        <w:t>предоставления счетов-фактур</w:t>
      </w:r>
      <w:r w:rsidR="00F1678A">
        <w:rPr>
          <w:sz w:val="20"/>
          <w:szCs w:val="20"/>
        </w:rPr>
        <w:t xml:space="preserve"> и транспортных накладных</w:t>
      </w:r>
      <w:r w:rsidRPr="00E0332A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Способ доставки:</w:t>
      </w:r>
      <w:r w:rsidRPr="00E0332A">
        <w:rPr>
          <w:sz w:val="20"/>
          <w:szCs w:val="20"/>
        </w:rPr>
        <w:t xml:space="preserve"> автотранспортом за счёт Поставщика.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i w:val="0"/>
          <w:sz w:val="20"/>
        </w:rPr>
      </w:pPr>
      <w:r w:rsidRPr="00E0332A">
        <w:rPr>
          <w:b/>
          <w:i w:val="0"/>
          <w:sz w:val="20"/>
        </w:rPr>
        <w:t>Место поставки:</w:t>
      </w:r>
      <w:r w:rsidRPr="00E0332A">
        <w:rPr>
          <w:i w:val="0"/>
          <w:sz w:val="20"/>
        </w:rPr>
        <w:t xml:space="preserve"> г. Пенза, ул. Стрельбищенская, 13.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b/>
          <w:i w:val="0"/>
          <w:sz w:val="20"/>
        </w:rPr>
      </w:pPr>
      <w:r w:rsidRPr="00E0332A">
        <w:rPr>
          <w:b/>
          <w:i w:val="0"/>
          <w:sz w:val="20"/>
        </w:rPr>
        <w:t>Срок гарантии на поставляемую продукцию:</w:t>
      </w:r>
      <w:r w:rsidRPr="00E0332A">
        <w:rPr>
          <w:i w:val="0"/>
          <w:sz w:val="20"/>
        </w:rPr>
        <w:t xml:space="preserve"> </w:t>
      </w:r>
    </w:p>
    <w:p w:rsidR="00063A69" w:rsidRPr="00E0332A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63A69" w:rsidRPr="00F25FF1" w:rsidTr="009502DD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2DD" w:rsidRDefault="009502DD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Pr="00E636B5" w:rsidRDefault="009502DD" w:rsidP="009502DD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lastRenderedPageBreak/>
        <w:t>Приложение №2</w:t>
      </w:r>
    </w:p>
    <w:p w:rsidR="009502DD" w:rsidRPr="00F25FF1" w:rsidRDefault="009502DD" w:rsidP="009502D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 w:rsidR="00F1678A">
        <w:rPr>
          <w:b/>
          <w:i w:val="0"/>
          <w:sz w:val="20"/>
          <w:szCs w:val="20"/>
        </w:rPr>
        <w:t xml:space="preserve"> «        »_________________2022</w:t>
      </w:r>
      <w:r w:rsidRPr="00F25FF1">
        <w:rPr>
          <w:b/>
          <w:i w:val="0"/>
          <w:sz w:val="20"/>
          <w:szCs w:val="20"/>
        </w:rPr>
        <w:t>г.</w:t>
      </w:r>
    </w:p>
    <w:p w:rsid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</w:p>
    <w:p w:rsid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Техническое задание</w:t>
      </w: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9502DD" w:rsidRPr="009502DD" w:rsidRDefault="009502DD" w:rsidP="009502DD">
      <w:pPr>
        <w:pStyle w:val="3f2"/>
        <w:numPr>
          <w:ilvl w:val="0"/>
          <w:numId w:val="39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9502DD">
        <w:rPr>
          <w:bCs/>
          <w:sz w:val="20"/>
          <w:szCs w:val="20"/>
        </w:rPr>
        <w:t>Общие требования к муфтам.</w:t>
      </w:r>
    </w:p>
    <w:p w:rsidR="009502DD" w:rsidRPr="009502DD" w:rsidRDefault="009502DD" w:rsidP="009502DD">
      <w:pPr>
        <w:pStyle w:val="3f2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9502DD" w:rsidRPr="009502DD" w:rsidRDefault="009502DD" w:rsidP="009502DD">
      <w:pPr>
        <w:pStyle w:val="3f2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9502DD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9502DD" w:rsidRPr="009502DD" w:rsidRDefault="009502DD" w:rsidP="009502DD">
      <w:pPr>
        <w:pStyle w:val="3f2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ГОСТ 13781.0-86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Частота, 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УХЛ</w:t>
            </w:r>
            <w:proofErr w:type="gramStart"/>
            <w:r w:rsidRPr="009502D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9502D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502DD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9502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502DD" w:rsidRPr="009502DD" w:rsidTr="009502DD">
        <w:trPr>
          <w:trHeight w:val="345"/>
        </w:trPr>
        <w:tc>
          <w:tcPr>
            <w:tcW w:w="567" w:type="dxa"/>
          </w:tcPr>
          <w:p w:rsidR="009502DD" w:rsidRPr="009502DD" w:rsidRDefault="009502DD" w:rsidP="009502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9502DD" w:rsidRPr="009502DD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2DD">
              <w:rPr>
                <w:rFonts w:ascii="Times New Roman" w:hAnsi="Times New Roman"/>
                <w:sz w:val="20"/>
                <w:szCs w:val="20"/>
              </w:rPr>
              <w:t>Термоусаживаемый полимер</w:t>
            </w:r>
          </w:p>
        </w:tc>
      </w:tr>
    </w:tbl>
    <w:p w:rsidR="009502DD" w:rsidRPr="009502DD" w:rsidRDefault="009502DD" w:rsidP="009502DD">
      <w:pPr>
        <w:pStyle w:val="3f2"/>
        <w:tabs>
          <w:tab w:val="left" w:pos="1134"/>
        </w:tabs>
        <w:ind w:left="0"/>
        <w:contextualSpacing/>
        <w:rPr>
          <w:sz w:val="20"/>
          <w:szCs w:val="20"/>
        </w:rPr>
      </w:pPr>
      <w:r w:rsidRPr="009502DD">
        <w:rPr>
          <w:sz w:val="20"/>
          <w:szCs w:val="20"/>
        </w:rPr>
        <w:tab/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Муфты должны соответствовать требованиям:</w:t>
      </w:r>
    </w:p>
    <w:p w:rsidR="009502DD" w:rsidRPr="009502DD" w:rsidRDefault="009502DD" w:rsidP="009502DD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9502DD" w:rsidRPr="009502DD" w:rsidRDefault="009502DD" w:rsidP="009502DD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технической политики ЗАО «</w:t>
      </w:r>
      <w:proofErr w:type="gramStart"/>
      <w:r w:rsidRPr="009502DD">
        <w:rPr>
          <w:rFonts w:ascii="Times New Roman" w:hAnsi="Times New Roman"/>
          <w:sz w:val="20"/>
          <w:szCs w:val="20"/>
        </w:rPr>
        <w:t>Пензенская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горэлектросеть».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9502DD">
        <w:rPr>
          <w:rFonts w:ascii="Times New Roman" w:hAnsi="Times New Roman"/>
          <w:sz w:val="20"/>
          <w:szCs w:val="20"/>
        </w:rPr>
        <w:t>Р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требованиям ГОСТ 13781.0-86 и протоколы сертификационных испытаний подтверждающие заявленные характеристики.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9502DD">
        <w:rPr>
          <w:rFonts w:ascii="Times New Roman" w:hAnsi="Times New Roman"/>
          <w:sz w:val="20"/>
          <w:szCs w:val="20"/>
        </w:rPr>
        <w:t>Р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ИСО 9001-2015 (</w:t>
      </w:r>
      <w:r w:rsidRPr="009502DD">
        <w:rPr>
          <w:rFonts w:ascii="Times New Roman" w:hAnsi="Times New Roman"/>
          <w:sz w:val="20"/>
          <w:szCs w:val="20"/>
          <w:lang w:val="en-US"/>
        </w:rPr>
        <w:t>ISO</w:t>
      </w:r>
      <w:r w:rsidRPr="009502DD">
        <w:rPr>
          <w:rFonts w:ascii="Times New Roman" w:hAnsi="Times New Roman"/>
          <w:sz w:val="20"/>
          <w:szCs w:val="20"/>
        </w:rPr>
        <w:t xml:space="preserve"> 9001-2015).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9502DD">
        <w:rPr>
          <w:rFonts w:ascii="Times New Roman" w:hAnsi="Times New Roman"/>
          <w:sz w:val="20"/>
          <w:szCs w:val="20"/>
        </w:rPr>
        <w:t>инструкцию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9502DD" w:rsidRPr="009502DD" w:rsidRDefault="009502DD" w:rsidP="009502DD">
      <w:pPr>
        <w:numPr>
          <w:ilvl w:val="1"/>
          <w:numId w:val="4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 Требования к конструкции муфт и применяемым деталям и материалам.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 Требования к контактным соединениям.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2.1.1. Контактные соединения должны соответствовать ГОСТ 10434-82.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9502DD">
        <w:rPr>
          <w:rFonts w:ascii="Times New Roman" w:hAnsi="Times New Roman"/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bCs/>
          <w:sz w:val="20"/>
          <w:szCs w:val="20"/>
        </w:rPr>
        <w:lastRenderedPageBreak/>
        <w:t xml:space="preserve">2.1.7. </w:t>
      </w:r>
      <w:r w:rsidRPr="009502DD">
        <w:rPr>
          <w:rFonts w:ascii="Times New Roman" w:hAnsi="Times New Roman"/>
          <w:sz w:val="20"/>
          <w:szCs w:val="20"/>
        </w:rPr>
        <w:t>Для соединения (</w:t>
      </w:r>
      <w:proofErr w:type="spellStart"/>
      <w:r w:rsidRPr="009502DD">
        <w:rPr>
          <w:rFonts w:ascii="Times New Roman" w:hAnsi="Times New Roman"/>
          <w:sz w:val="20"/>
          <w:szCs w:val="20"/>
        </w:rPr>
        <w:t>оконцевания</w:t>
      </w:r>
      <w:proofErr w:type="spellEnd"/>
      <w:r w:rsidRPr="009502DD">
        <w:rPr>
          <w:rFonts w:ascii="Times New Roman" w:hAnsi="Times New Roman"/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 Требования к конструкции муфт для кабелей с бумажной изоляцией.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9502DD">
        <w:rPr>
          <w:rFonts w:ascii="Times New Roman" w:hAnsi="Times New Roman"/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9502DD">
        <w:rPr>
          <w:rFonts w:ascii="Times New Roman" w:hAnsi="Times New Roman"/>
          <w:sz w:val="20"/>
          <w:szCs w:val="20"/>
        </w:rPr>
        <w:t xml:space="preserve">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9502DD">
        <w:rPr>
          <w:rFonts w:ascii="Times New Roman" w:hAnsi="Times New Roman"/>
          <w:sz w:val="20"/>
          <w:szCs w:val="20"/>
        </w:rPr>
        <w:t>трубки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соэкструзии</w:t>
      </w:r>
      <w:proofErr w:type="spellEnd"/>
      <w:r w:rsidRPr="009502DD">
        <w:rPr>
          <w:rFonts w:ascii="Times New Roman" w:hAnsi="Times New Roman"/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9502DD">
        <w:rPr>
          <w:rFonts w:ascii="Times New Roman" w:hAnsi="Times New Roman"/>
          <w:sz w:val="20"/>
          <w:szCs w:val="20"/>
        </w:rPr>
        <w:t>трубка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изготовленная из неокрашенного полимера, </w:t>
      </w:r>
      <w:proofErr w:type="spellStart"/>
      <w:r w:rsidRPr="009502DD">
        <w:rPr>
          <w:rFonts w:ascii="Times New Roman" w:hAnsi="Times New Roman"/>
          <w:sz w:val="20"/>
          <w:szCs w:val="20"/>
        </w:rPr>
        <w:t>клеей-расплав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9502DD">
        <w:rPr>
          <w:rFonts w:ascii="Times New Roman" w:hAnsi="Times New Roman"/>
          <w:sz w:val="20"/>
          <w:szCs w:val="20"/>
        </w:rPr>
        <w:t>маслоотделительная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9502DD">
        <w:rPr>
          <w:rFonts w:ascii="Times New Roman" w:hAnsi="Times New Roman"/>
          <w:sz w:val="20"/>
          <w:szCs w:val="20"/>
        </w:rPr>
        <w:t>наружная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соэкструзии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2.2.7. Сечение заземляющего провода должно быть: </w:t>
      </w:r>
    </w:p>
    <w:p w:rsidR="009502DD" w:rsidRPr="009502DD" w:rsidRDefault="009502DD" w:rsidP="009502D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для кабелей с жилами сечением 25 - 120 мм²    -   не менее 16 мм²;</w:t>
      </w:r>
    </w:p>
    <w:p w:rsidR="009502DD" w:rsidRPr="009502DD" w:rsidRDefault="009502DD" w:rsidP="009502DD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для кабелей с жилами сечением 150 - 240 мм²  -   не менее 25 мм².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9502DD">
        <w:rPr>
          <w:rFonts w:ascii="Times New Roman" w:hAnsi="Times New Roman"/>
          <w:sz w:val="20"/>
          <w:szCs w:val="20"/>
        </w:rPr>
        <w:t>кабеля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заземляющий провод должен иметь следующие сечения: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до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>35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9502DD">
        <w:rPr>
          <w:rFonts w:ascii="Times New Roman" w:hAnsi="Times New Roman"/>
          <w:sz w:val="20"/>
          <w:szCs w:val="20"/>
        </w:rPr>
        <w:t xml:space="preserve">      -   16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50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9502DD">
        <w:rPr>
          <w:rFonts w:ascii="Times New Roman" w:hAnsi="Times New Roman"/>
          <w:sz w:val="20"/>
          <w:szCs w:val="20"/>
        </w:rPr>
        <w:t xml:space="preserve">           -   35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70 мм²              -   50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95 мм²              -   70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120; 150 мм²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 xml:space="preserve">   -   95 мм²;</w:t>
      </w:r>
    </w:p>
    <w:p w:rsidR="009502DD" w:rsidRPr="009502DD" w:rsidRDefault="009502DD" w:rsidP="009502DD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   для кабелей с жилами сечением 185; 240 мм²    -   150 мм².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9502DD">
        <w:rPr>
          <w:rFonts w:ascii="Times New Roman" w:hAnsi="Times New Roman"/>
          <w:sz w:val="20"/>
          <w:szCs w:val="20"/>
        </w:rPr>
        <w:t>Оконцевание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 Требования к применяемым деталям и материалам.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9502DD">
        <w:rPr>
          <w:rFonts w:ascii="Times New Roman" w:hAnsi="Times New Roman"/>
          <w:sz w:val="20"/>
          <w:szCs w:val="20"/>
        </w:rPr>
        <w:t>см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9502DD">
        <w:rPr>
          <w:rFonts w:ascii="Times New Roman" w:hAnsi="Times New Roman"/>
          <w:sz w:val="20"/>
          <w:szCs w:val="20"/>
        </w:rPr>
        <w:t>опрессован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медным луженым наконечником, </w:t>
      </w:r>
      <w:proofErr w:type="spellStart"/>
      <w:r w:rsidRPr="009502DD">
        <w:rPr>
          <w:rFonts w:ascii="Times New Roman" w:hAnsi="Times New Roman"/>
          <w:sz w:val="20"/>
          <w:szCs w:val="20"/>
        </w:rPr>
        <w:t>опрессовка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должна быть выполнена однозубым вдавливанием.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9502DD">
        <w:rPr>
          <w:rFonts w:ascii="Times New Roman" w:hAnsi="Times New Roman"/>
          <w:sz w:val="20"/>
          <w:szCs w:val="20"/>
        </w:rPr>
        <w:t>0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толщиной 100 мкм.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9502DD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>, и не менее 6 мм  для кабелей с сечением жил 150 - 240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502DD">
        <w:rPr>
          <w:rFonts w:ascii="Times New Roman" w:hAnsi="Times New Roman"/>
          <w:sz w:val="20"/>
          <w:szCs w:val="20"/>
        </w:rPr>
        <w:t>, высота профиля должна быть не менее 25 мм для кабелей с сечением жил 25 - 120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 </w:t>
      </w:r>
      <w:r w:rsidRPr="009502DD">
        <w:rPr>
          <w:rFonts w:ascii="Times New Roman" w:hAnsi="Times New Roman"/>
          <w:sz w:val="20"/>
          <w:szCs w:val="20"/>
        </w:rPr>
        <w:t>, и не менее 35 мм для кабелей с сечением жил 150 - 240 мм</w:t>
      </w:r>
      <w:r w:rsidRPr="009502DD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9502DD">
        <w:rPr>
          <w:rFonts w:ascii="Times New Roman" w:hAnsi="Times New Roman"/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9502D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02DD">
        <w:rPr>
          <w:rFonts w:ascii="Times New Roman" w:hAnsi="Times New Roman"/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lastRenderedPageBreak/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2.4.6. Электрическая прочность электроизоляционных полимерных материалов должна быть не менее 15 кВ/мм.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9502DD">
        <w:rPr>
          <w:rFonts w:ascii="Times New Roman" w:hAnsi="Times New Roman"/>
          <w:sz w:val="20"/>
          <w:szCs w:val="20"/>
        </w:rPr>
        <w:t>трекинго-эрозионностойкими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2.4.8. Коэффициент усадки термоусаживаемых деталей должен быть </w:t>
      </w:r>
      <w:r w:rsidRPr="009502DD">
        <w:rPr>
          <w:rFonts w:ascii="Times New Roman" w:hAnsi="Times New Roman"/>
          <w:color w:val="000000"/>
          <w:sz w:val="20"/>
          <w:szCs w:val="20"/>
        </w:rPr>
        <w:t xml:space="preserve">не менее 2,7. </w:t>
      </w:r>
      <w:r w:rsidRPr="009502DD">
        <w:rPr>
          <w:rFonts w:ascii="Times New Roman" w:hAnsi="Times New Roman"/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2.4.10. Термоусаживаемые детали  и мастичные </w:t>
      </w:r>
      <w:proofErr w:type="gramStart"/>
      <w:r w:rsidRPr="009502DD">
        <w:rPr>
          <w:rFonts w:ascii="Times New Roman" w:hAnsi="Times New Roman"/>
          <w:sz w:val="20"/>
          <w:szCs w:val="20"/>
        </w:rPr>
        <w:t>материалы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имеющие контакт с бумажной </w:t>
      </w:r>
      <w:proofErr w:type="spellStart"/>
      <w:r w:rsidRPr="009502DD">
        <w:rPr>
          <w:rFonts w:ascii="Times New Roman" w:hAnsi="Times New Roman"/>
          <w:sz w:val="20"/>
          <w:szCs w:val="20"/>
        </w:rPr>
        <w:t>маслопропитанной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изоляцией должны быть маслостойкими.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9502DD" w:rsidRPr="009502DD" w:rsidRDefault="009502DD" w:rsidP="009502DD">
      <w:pPr>
        <w:numPr>
          <w:ilvl w:val="0"/>
          <w:numId w:val="42"/>
        </w:numPr>
        <w:tabs>
          <w:tab w:val="left" w:pos="180"/>
        </w:tabs>
        <w:spacing w:after="0" w:line="240" w:lineRule="auto"/>
        <w:ind w:left="0" w:firstLine="68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диэлектрическую проницаемость − 15 ÷ 20;</w:t>
      </w:r>
    </w:p>
    <w:p w:rsidR="009502DD" w:rsidRPr="009502DD" w:rsidRDefault="009502DD" w:rsidP="009502DD">
      <w:pPr>
        <w:numPr>
          <w:ilvl w:val="0"/>
          <w:numId w:val="42"/>
        </w:numPr>
        <w:tabs>
          <w:tab w:val="left" w:pos="180"/>
        </w:tabs>
        <w:spacing w:after="0" w:line="240" w:lineRule="auto"/>
        <w:ind w:left="0" w:firstLine="680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удельное объемное электрическое сопротивление, Ом·</w:t>
      </w:r>
      <w:proofErr w:type="gramStart"/>
      <w:r w:rsidRPr="009502DD">
        <w:rPr>
          <w:rFonts w:ascii="Times New Roman" w:hAnsi="Times New Roman"/>
          <w:sz w:val="20"/>
          <w:szCs w:val="20"/>
          <w:lang w:val="en-US"/>
        </w:rPr>
        <w:t>c</w:t>
      </w:r>
      <w:proofErr w:type="gramEnd"/>
      <w:r w:rsidRPr="009502DD">
        <w:rPr>
          <w:rFonts w:ascii="Times New Roman" w:hAnsi="Times New Roman"/>
          <w:sz w:val="20"/>
          <w:szCs w:val="20"/>
        </w:rPr>
        <w:t>м, не менее 1·10¹º.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9502DD">
        <w:rPr>
          <w:rFonts w:ascii="Times New Roman" w:hAnsi="Times New Roman"/>
          <w:sz w:val="20"/>
          <w:szCs w:val="20"/>
        </w:rPr>
        <w:t>Водопоглощение</w:t>
      </w:r>
      <w:proofErr w:type="spellEnd"/>
      <w:r w:rsidRPr="009502DD">
        <w:rPr>
          <w:rFonts w:ascii="Times New Roman" w:hAnsi="Times New Roman"/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9502DD">
        <w:rPr>
          <w:rFonts w:ascii="Times New Roman" w:hAnsi="Times New Roman"/>
          <w:sz w:val="20"/>
          <w:szCs w:val="20"/>
        </w:rPr>
        <w:t>когезионный</w:t>
      </w:r>
      <w:proofErr w:type="spell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9502DD">
        <w:rPr>
          <w:rFonts w:ascii="Times New Roman" w:hAnsi="Times New Roman"/>
          <w:sz w:val="20"/>
          <w:szCs w:val="20"/>
        </w:rPr>
        <w:t>соэкструзия</w:t>
      </w:r>
      <w:proofErr w:type="spellEnd"/>
      <w:r w:rsidRPr="009502DD">
        <w:rPr>
          <w:rFonts w:ascii="Times New Roman" w:hAnsi="Times New Roman"/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9502DD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9502DD">
        <w:rPr>
          <w:rFonts w:ascii="Times New Roman" w:hAnsi="Times New Roman"/>
          <w:sz w:val="20"/>
          <w:szCs w:val="20"/>
        </w:rPr>
        <w:t>.</w:t>
      </w:r>
    </w:p>
    <w:p w:rsidR="009502DD" w:rsidRPr="009502DD" w:rsidRDefault="009502DD" w:rsidP="009502DD">
      <w:pPr>
        <w:pStyle w:val="2f8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9502DD" w:rsidRPr="009502DD" w:rsidRDefault="009502DD" w:rsidP="009502DD">
      <w:pPr>
        <w:pStyle w:val="afff4"/>
        <w:tabs>
          <w:tab w:val="left" w:pos="0"/>
          <w:tab w:val="left" w:pos="1134"/>
        </w:tabs>
        <w:spacing w:line="240" w:lineRule="auto"/>
        <w:rPr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3. Сроки поставки.</w:t>
      </w:r>
    </w:p>
    <w:p w:rsidR="009502DD" w:rsidRPr="008E0205" w:rsidRDefault="009502DD" w:rsidP="009502DD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 xml:space="preserve">3.1. </w:t>
      </w:r>
      <w:r w:rsidRPr="008E0205">
        <w:rPr>
          <w:rFonts w:ascii="Times New Roman" w:hAnsi="Times New Roman"/>
          <w:sz w:val="20"/>
          <w:szCs w:val="20"/>
        </w:rPr>
        <w:t>Поставка оборудования, входящего в предмет Договора, должна быть выполнена в срок не более 14 календарных дней с момента подачи письменной заявки от Заказчика, партиями, согласованными с Заказчиком</w:t>
      </w:r>
      <w:r w:rsidR="008E0205" w:rsidRPr="008E0205">
        <w:rPr>
          <w:rFonts w:ascii="Times New Roman" w:hAnsi="Times New Roman"/>
          <w:sz w:val="20"/>
          <w:szCs w:val="20"/>
        </w:rPr>
        <w:t xml:space="preserve">, </w:t>
      </w:r>
      <w:r w:rsidR="008E0205" w:rsidRPr="008E0205">
        <w:rPr>
          <w:rFonts w:ascii="Times New Roman" w:hAnsi="Times New Roman"/>
          <w:bCs/>
          <w:sz w:val="20"/>
          <w:szCs w:val="20"/>
        </w:rPr>
        <w:t xml:space="preserve">но  </w:t>
      </w:r>
      <w:r w:rsidR="008E0205" w:rsidRPr="008E0205">
        <w:rPr>
          <w:rFonts w:ascii="Times New Roman" w:hAnsi="Times New Roman"/>
          <w:sz w:val="20"/>
          <w:szCs w:val="20"/>
        </w:rPr>
        <w:t>не менее 10 000 рублей.</w:t>
      </w:r>
    </w:p>
    <w:p w:rsidR="009502DD" w:rsidRPr="009502DD" w:rsidRDefault="009502DD" w:rsidP="009502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4. Требования к поставщику.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4.3. Наличие авторизованного заводом-изготовителем сервисного центра на территории России.</w:t>
      </w:r>
    </w:p>
    <w:p w:rsidR="009502DD" w:rsidRPr="009502DD" w:rsidRDefault="009502DD" w:rsidP="009502DD">
      <w:pPr>
        <w:tabs>
          <w:tab w:val="left" w:pos="0"/>
          <w:tab w:val="left" w:pos="48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DD">
        <w:rPr>
          <w:rFonts w:ascii="Times New Roman" w:hAnsi="Times New Roman"/>
          <w:sz w:val="20"/>
          <w:szCs w:val="20"/>
        </w:rPr>
        <w:t>4.4. Поставщик обязуется по инициативе ЗАО «</w:t>
      </w:r>
      <w:proofErr w:type="gramStart"/>
      <w:r w:rsidRPr="009502DD">
        <w:rPr>
          <w:rFonts w:ascii="Times New Roman" w:hAnsi="Times New Roman"/>
          <w:sz w:val="20"/>
          <w:szCs w:val="20"/>
        </w:rPr>
        <w:t>Пензенская</w:t>
      </w:r>
      <w:proofErr w:type="gramEnd"/>
      <w:r w:rsidRPr="009502DD">
        <w:rPr>
          <w:rFonts w:ascii="Times New Roman" w:hAnsi="Times New Roman"/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 изделий.</w:t>
      </w:r>
    </w:p>
    <w:p w:rsidR="009502DD" w:rsidRPr="009502DD" w:rsidRDefault="009502DD" w:rsidP="009502DD">
      <w:p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pStyle w:val="2f8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 w:rsidRPr="009502DD">
        <w:rPr>
          <w:b/>
          <w:bCs/>
          <w:sz w:val="20"/>
          <w:szCs w:val="20"/>
        </w:rPr>
        <w:t>5. Правила приемки оборудования.</w:t>
      </w:r>
    </w:p>
    <w:p w:rsidR="009502DD" w:rsidRPr="009502DD" w:rsidRDefault="009502DD" w:rsidP="009502DD">
      <w:pPr>
        <w:pStyle w:val="afff4"/>
        <w:tabs>
          <w:tab w:val="left" w:pos="0"/>
          <w:tab w:val="left" w:pos="480"/>
          <w:tab w:val="left" w:pos="1134"/>
        </w:tabs>
        <w:spacing w:line="240" w:lineRule="auto"/>
        <w:ind w:firstLine="0"/>
        <w:rPr>
          <w:i w:val="0"/>
          <w:sz w:val="20"/>
          <w:szCs w:val="20"/>
        </w:rPr>
      </w:pPr>
      <w:r w:rsidRPr="009502DD">
        <w:rPr>
          <w:i w:val="0"/>
          <w:sz w:val="20"/>
          <w:szCs w:val="20"/>
        </w:rPr>
        <w:t xml:space="preserve">5.1. Вся поставляемая кабельная арматура проходит входной контроль, </w:t>
      </w:r>
      <w:r w:rsidR="00144C42">
        <w:rPr>
          <w:i w:val="0"/>
          <w:sz w:val="20"/>
          <w:szCs w:val="20"/>
        </w:rPr>
        <w:t xml:space="preserve">осуществляемый представителями </w:t>
      </w:r>
      <w:r w:rsidRPr="009502DD">
        <w:rPr>
          <w:i w:val="0"/>
          <w:sz w:val="20"/>
          <w:szCs w:val="20"/>
        </w:rPr>
        <w:t xml:space="preserve">АО «Пензенская </w:t>
      </w:r>
      <w:proofErr w:type="spellStart"/>
      <w:r w:rsidRPr="009502DD">
        <w:rPr>
          <w:i w:val="0"/>
          <w:sz w:val="20"/>
          <w:szCs w:val="20"/>
        </w:rPr>
        <w:t>горэлектросеть</w:t>
      </w:r>
      <w:proofErr w:type="spellEnd"/>
      <w:r w:rsidRPr="009502DD">
        <w:rPr>
          <w:i w:val="0"/>
          <w:sz w:val="20"/>
          <w:szCs w:val="20"/>
        </w:rPr>
        <w:t xml:space="preserve">». </w:t>
      </w:r>
    </w:p>
    <w:p w:rsidR="009502DD" w:rsidRPr="009502DD" w:rsidRDefault="009502DD" w:rsidP="009502DD">
      <w:pPr>
        <w:pStyle w:val="afff4"/>
        <w:tabs>
          <w:tab w:val="left" w:pos="0"/>
          <w:tab w:val="left" w:pos="480"/>
          <w:tab w:val="left" w:pos="1134"/>
        </w:tabs>
        <w:spacing w:line="240" w:lineRule="auto"/>
        <w:ind w:firstLine="0"/>
        <w:rPr>
          <w:i w:val="0"/>
          <w:sz w:val="20"/>
          <w:szCs w:val="20"/>
        </w:rPr>
      </w:pPr>
      <w:r w:rsidRPr="009502DD">
        <w:rPr>
          <w:i w:val="0"/>
          <w:sz w:val="20"/>
          <w:szCs w:val="20"/>
        </w:rPr>
        <w:t>5.2. В случае выявления дефектов поставщик обязан за свой счет заменить поставленную продукцию.</w:t>
      </w:r>
    </w:p>
    <w:p w:rsidR="009502DD" w:rsidRDefault="009502DD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КВтпН-1-3х70/120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3-2  32/11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 ТТШ 24/8*2,75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 64/20*4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36/12*3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МГТ-70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ТМЛ-70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КВтпН-1-3х150/240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80/30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фазнаяя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ТТШ 33/12*2,75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84/20*4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50/15*3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МГТ-95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ТМЛ-95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КВтпН-1-4х25/50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4-1  50/19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 ТУТ 15/6*1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ТУТ 50/15*3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Манжета фазная:  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25/8*2  длина 120 мм с клеевым слоем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НП-50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КВтпН-1-4х70/120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4-2  62/24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 ТТШ 24/8*2,75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 64/20*4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36/12*3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Комплектовочная ведомость на муфту  марки КВтпН-1-3х150/240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4-3  75/34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фазнаяя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ТТШ 33/12*2,75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84/20*4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50/15*3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МГТ-25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ТМЛ-25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  <w:lang w:eastAsia="ru-RU"/>
        </w:rPr>
      </w:pPr>
      <w:r w:rsidRPr="00144C42"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  <w:lang w:eastAsia="ru-RU"/>
        </w:rPr>
        <w:t>Комплектовочная  ведомость  на  муфту  марки  КВтпН-10-70/120</w:t>
      </w:r>
    </w:p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417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ТТШ 33/12*2,75  длина 800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ТТК 64/20*4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ТУТ 36/12*3  длина 133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Лента-регулятор:  К-ЭИ-15  ЛБ 25*2  длина  90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 ЛБ 25*2  длина  1000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  <w:lang w:eastAsia="ru-RU"/>
        </w:rPr>
      </w:pPr>
      <w:r w:rsidRPr="00144C42"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  <w:lang w:eastAsia="ru-RU"/>
        </w:rPr>
        <w:t>Комплектовочная  ведомость  на  муфту  марки  КВтпН-10-150/240</w:t>
      </w:r>
    </w:p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417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ТТШ 33/12*2,75  длина 800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ТТК 84/20*4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ТУТ 50/15*3  длина 133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Лента-регулятор:  К-ЭИ-15  ЛБ 25*2  длина  120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 ЛБ 25*2  длина  1500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МГТ-25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ТМЛ-25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КНтпН-1-3х70/120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4-2  62/24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ТУТ 20/8*1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 ТТШ 35/12*2,75  длина 750 мм с клеем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 64/20*4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36/12*3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КНтпН-1-3х150/240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4-3  75/34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ТУТ 30/15*1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 ТТШ  35/12*2,75  длина 750 мм с клеем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84/20*4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50/15*3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МГТ-25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ТМЛ-25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КНтпН-1-4х25/50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4-1  50/19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ТУТ 15/6*1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наружная: 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25/8*2  длина 750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ТУТ 50/15*3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Манжета фазная:  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25/8*2  длина 120 мм с клеевым слоем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НП-50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400 мм в рулоне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КНтпН-1-4х70/120-1200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4-2  62/24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ТУТ 20/8*1  длина 1200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наружная: 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35/12*2  длина 1200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 64/20*4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36/12*3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КНтпН-1-4х70/120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4-2  62/24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ТУТ 20/8*1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 ТТШ 35/12*2,75  длина 750 мм с клеем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 64/20*4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36/12*3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КНтпН-1-4х150/240-1200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4-3  75/34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ТУТ 30/15*1  длина 1200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наружная: 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35/12*2  длина 1200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84/20*4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50/15*3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МГТ-25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ТМЛ-25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 марки КНтпН-1-4х150/240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98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98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4-3  75/34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 ТУТ 30/15*1  длина 800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 ТТШ  35/12*2,75  длина 750 мм с клеем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 ТТК 84/20*4  длина 200 мм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  ТУТ 50/15*3  длина 133 мм  с клеевым слоем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МГТ-25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ТМЛ-25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98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98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8" w:type="dxa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</w:pPr>
      <w:r w:rsidRPr="00144C42"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  <w:t>Комплектовочная  ведомость  на  муфту  марки  КНтпН-10-25/50</w:t>
      </w:r>
    </w:p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417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3-2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ТУТ 20/8*1  длина 800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наружная: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25/8*2  длина 750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ТУТ 50/15*3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Манжета фазная: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25/8*2  длина 120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Изолятор ИТ-1  42/13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Лента-регулятор:  К-ЭИ-15  ЛБ 25*2  длина  60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 ЛБ 25*2  длина  800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</w:pPr>
      <w:r w:rsidRPr="00144C42"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  <w:t>Комплектовочная  ведомость  на  муфту  марки  КНтпН-10-70/120-1200</w:t>
      </w:r>
    </w:p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417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ТУТ 24/12*1  длина 1200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наружная: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35/12*2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ТТК 64/20*4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ТУТ 36/12*3  длина 133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Изолятор ИТ-1  42/13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Лента-регулятор:  К-ЭИ-15  ЛБ 25*2  длина  90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 ЛБ 25*2  длина  1000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</w:pPr>
      <w:r w:rsidRPr="00144C42"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  <w:t>Комплектовочная  ведомость  на  муфту  марки  КНтпН-10-70/120</w:t>
      </w:r>
    </w:p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417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ТУТ 24/12*1  длина 800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ТТШ 35/12*2,75  длина 750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ТТК 64/20*4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ТУТ 36/12*3  длина 133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Изолятор ИТ-1  42/13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Лента-регулятор:  К-ЭИ-15  ЛБ 25*2  длина  90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 ЛБ 25*2  длина  1000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МГТ-16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ТМЛ-16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</w:pPr>
      <w:r w:rsidRPr="00144C42"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  <w:t>Комплектовочная  ведомость  на  муфту  марки  КНтпН-10-150/240-1200</w:t>
      </w:r>
    </w:p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417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ТУТ 30/15*1  длина 1200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наружная: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50/16*2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ТТК 84/20*4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ТУТ 50/15*3  длина 133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Изолятор ИТ-1  42/13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Лента-регулятор:  К-ЭИ-15  ЛБ 25*2  длина  120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 ЛБ 25*2  длина  1500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МГТ-25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ТМЛ-25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</w:pPr>
      <w:r w:rsidRPr="00144C42">
        <w:rPr>
          <w:rFonts w:ascii="Cambria" w:eastAsia="Times New Roman" w:hAnsi="Cambria"/>
          <w:b/>
          <w:bCs/>
          <w:kern w:val="32"/>
          <w:sz w:val="16"/>
          <w:szCs w:val="16"/>
          <w:lang w:eastAsia="ru-RU"/>
        </w:rPr>
        <w:t>Комплектовочная  ведомость  на  муфту  марки  КНтпН-10-150/240</w:t>
      </w:r>
    </w:p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417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</w:p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маслоотделительная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ТУТ 30/15*1  длина 800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ТТШ 42/16*3  длина 750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поясная: ТТК 84/20*4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Манжета фазная: ТУТ 50/15*3  длина 133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Изолятор ИТ-1  42/13 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болтовой: НП-240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Лента-регулятор:  К-ЭИ-15  ЛБ 25*2  длина  120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 ЛБ 25*2  длина  1500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Заземляющий провод: МГТ-25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опрессован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медным луженым наконечником ТМЛ-25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41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ПКНтО-10-150/240-3ф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lastRenderedPageBreak/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ТТН 54/20*3,5  длина 450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регулятор: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BSC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-100 47/18  длина 200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Изолятор ИТ-2  67/21 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регулятор:  К-ЭИ-15 ЛБ 40*2  длина 100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 герметика: ЛБ 65*2 длина 140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НС 150-240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на проволоки экрана НП-50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герметик: ЛБ 80*2  длина 145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медная диаметр 1,2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Наждачная бумага 50х250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ПКНтО-10-500-3ф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наружная: ТТН 65/25*3,5  длина 450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регулятор: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BSC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-100 47/18  длина 200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Изолятор ИТ-2  67/21 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регулятор:  К-ЭИ-15 ЛБ 40*2  длина 120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 герметика: ЛБ 65*2 длина 170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НС-500-03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 на проволоки экрана НП-120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герметик: ЛБ 130*2  длина 170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медная диаметр 1,2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Наждачная бумага 50х250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ПСтО-10-150/240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Наружный шланг: ТТК 110/28*5,5  длина 550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экранирующая двухслойная: 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BDWT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65/25*4  длина 340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ТТН 54/20*3,5  длина 340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регулятор: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BSC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-100 47/18  длина 105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регулятор:  К-ЭИ-15 ЛБ 40*2  длина 100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регулятор:  К-ЭИ-15 ЛБ 160*2 длина 160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 герметика: ЛБ 45*2 длина 200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Гильза соединительная: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ГСп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150-240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для проволок экрана: ГЭ-35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алюминиевая  А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50*0,1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 40*0,2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ПВХ липкая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Наждачная бумага 50х250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ПСтО-10-500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Наружный шланг: ТТК 110/28*5,5  длина 700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экранирующая двухслойная: 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BDWT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85/30*4  длина 440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ТТН 65/25*3,5  длина 440 мм с клеем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регулятор: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BSC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-100 47/18  длина 125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регулятор:  К-ЭИ-15 ЛБ 40*2  длина 120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регулятор:  К-ЭИ-15 ЛБ 220*2 длина 220 мм 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Лента герметика: ЛБ 45*2 длина 250 мм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ГС-500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для проволок экрана: ГЭ-35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алюминиевая  А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50*0,1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 40*0,2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ПВХ липкая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Пленка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Наждачная бумага 50х250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Стп-1-3х70/120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Наружный шланг: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85/25*2,8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3-2  70/22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ТТШ 24/8*2,5 длина 350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ТУТ 36/12*3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ГД-120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1100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призма Δ 40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АМГТ-70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 40*0,2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240*0,1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Стп-1-4х150/240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Наружный шланг: ТТК 110/28*5,5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 80/30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ТТШ 33/12*2,75 длина 350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ТУТ 50/15*3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ГД-240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1500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призма Δ 60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АМГТ-95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 40*0,2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240*0,1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Стп-1-4х25/50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lastRenderedPageBreak/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Наружный шланг: ТТК 84/20*4,0  длина 1000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4-1  50/19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ТУТ 15/6*2  длина 250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изолирующая: 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MWTM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25/8 *2  длина 160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ГД-50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900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призма Δ 40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0.95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 40*0,2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240*0,1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Стп-1-4х70/120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="Calibri" w:eastAsia="Times New Roman" w:hAnsi="Calibr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Наружный шланг: ТТК 110/28*5,5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4-2  62/24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ТТШ 24/8*2,5 длина 350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ТУТ 36/12*3,0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ГД-120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1100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призма Δ 40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АМГТ-16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 40*0,2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240*0,1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ведомость на муфту марки Стп-1-4х150/240</w:t>
      </w:r>
    </w:p>
    <w:p w:rsidR="00144C42" w:rsidRPr="00144C42" w:rsidRDefault="00144C42" w:rsidP="00144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29"/>
        <w:gridCol w:w="851"/>
        <w:gridCol w:w="1559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7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Наружный шланг: ТТК 110/28*5,5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4-3  75/34 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ТТШ 33/12*2,75 длина 350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ТУТ 50/15*3  длина 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ГД-240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1500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призма Δ 60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АМГТ-25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 40*0,2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/б  250*810 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240*0,1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559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2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  ведомость  на  муфту  марки  Стп-10-25/50</w:t>
      </w: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65"/>
        <w:gridCol w:w="851"/>
        <w:gridCol w:w="1276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Шланг наружный:  ТТК 110/28*5,5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Труба внутренняя:  ТТК  84/20*4  длина 900 мм с клеевым 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3-2 70/22  с клеевым слоем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  ТТШ 24/8*2,75 длина 300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ТТШ 24/8*2,75 длина 400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 ТТИ 40/12*6 длина 190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  ГД-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Лента-регулятор:  К-ЭИ-15 ЛБ 25*2 длина 60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ЛБ 25*2 длина 800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Пластина-регулятор: К-ЭИ-15 ЛБ 100*2 длина 100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 призма Δ 40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 длина 550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упаковочный картонный короб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Распорка межфазная:  профиль РМ-120   с  мастичным слоем ЛБ 45*2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900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алюминиевая  А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50*0,1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ПВХ липкая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АМГТ-16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40*0,2 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20*0,2   отрезок длиной 1000 мм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 240*0,1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480" w:lineRule="auto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144C42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  ведомость  на  муфту  марки  Стп-10-70/120</w:t>
      </w: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65"/>
        <w:gridCol w:w="851"/>
        <w:gridCol w:w="1276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Шланг наружный:  ТТК 130/28*5,5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Труба внутренняя:  ТТК  110/28*5,5  длина 900 мм с клеевым 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3-2 70/22  с клеевым слоем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  ТТШ 33/12*2,75 длина 300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ТТШ 33/12*2,75 длина 400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 ТТИ 50/16*6 длина 235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Гильза соединительная:   ГД-120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Лента-регулятор:  К-ЭИ-15 ЛБ 25*2 длина 90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ЛБ 25*2 длина 1000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Пластина-регулятор: К-ЭИ-15 ЛБ 120*2 длина 120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 призма Δ 60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длина 550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упаковочный картонный короб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Распорка межфазная:  профиль РМ-120   с  мастичным слоем ЛБ 45*2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1100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алюминиевая  А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50*0,1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ПВХ липкая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АМГТ-16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40*0,2 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20*0,2   отрезок длиной 1000 мм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 240*0,1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spacing w:after="120" w:line="480" w:lineRule="auto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144C42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4C42">
        <w:rPr>
          <w:rFonts w:ascii="Times New Roman" w:eastAsia="Times New Roman" w:hAnsi="Times New Roman"/>
          <w:sz w:val="16"/>
          <w:szCs w:val="16"/>
          <w:lang w:eastAsia="ru-RU"/>
        </w:rPr>
        <w:t>Комплектовочная   ведомость  на  муфту  марки  Стп-10-150/240</w:t>
      </w:r>
    </w:p>
    <w:p w:rsidR="00144C42" w:rsidRPr="00144C42" w:rsidRDefault="00144C42" w:rsidP="00144C4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65"/>
        <w:gridCol w:w="851"/>
        <w:gridCol w:w="1276"/>
      </w:tblGrid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</w:t>
            </w: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keepNext/>
              <w:numPr>
                <w:ilvl w:val="0"/>
                <w:numId w:val="41"/>
              </w:numPr>
              <w:spacing w:before="240" w:after="60" w:line="240" w:lineRule="auto"/>
              <w:ind w:left="0" w:firstLine="0"/>
              <w:outlineLvl w:val="3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</w:pPr>
            <w:r w:rsidRPr="00144C42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ru-RU"/>
              </w:rPr>
              <w:t>Расход на одну муфту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Шланг наружный:  ТТК 140/35*5,5  длина 1200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Труба внутренняя:  ТТК 120/28*5,5  длина 900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Перчатка: 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3-3 80/30  с клеевым слоем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фазная:   ТТШ 33/12*2,75 длина 300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ТТШ 33/12*2,75 длина 400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Трубка изолирующая:  ТТИ 60/20*6 длина 235 мм с клеевым слоем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Гильза соединительная:   ГД-240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Лента-регулятор:  К-ЭИ-15 ЛБ 25*2 длина 120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К-ЭИ-15 ЛБ 25*2 длина 1500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Пластина-регулятор: К-ЭИ-15 ЛБ 140*2 длина 140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Пластина заполнителя:   призма Δ 80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 длина 550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упаковочный картонный короб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Распорка межфазная:  профиль РМ-240  с  мастичным слоем ЛБ 65*2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герметика: ЛБ 45*2 длина 1500 мм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алюминиевая  А</w:t>
            </w:r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50*0,1 в рулоне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Лента ПВХ липкая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Заземляющий провод: АМГТ-25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Проволока бандажная диаметром 1,0 - 1,2 мм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Нить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Салфетка 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5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Стеклолента:  ЛЭСБ 40*0,2  в рулоне на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65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ЛЭСБ 20*0,2   отрезок длиной 1000 мм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Рукав  </w:t>
            </w:r>
            <w:proofErr w:type="spellStart"/>
            <w:proofErr w:type="gram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/э  240*0,1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Перчатки </w:t>
            </w:r>
            <w:proofErr w:type="spellStart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Инструкция по монтажу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144C42" w:rsidRPr="00144C42" w:rsidTr="00144C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65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Упаковочный картонный короб</w:t>
            </w:r>
          </w:p>
        </w:tc>
        <w:tc>
          <w:tcPr>
            <w:tcW w:w="851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144C42" w:rsidRPr="00144C42" w:rsidRDefault="00144C42" w:rsidP="00144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C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4C42" w:rsidRPr="00144C42" w:rsidRDefault="00144C42" w:rsidP="00144C4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4C42" w:rsidRPr="009502DD" w:rsidRDefault="00144C42" w:rsidP="009502DD">
      <w:pPr>
        <w:ind w:firstLine="708"/>
        <w:rPr>
          <w:rFonts w:ascii="Times New Roman" w:hAnsi="Times New Roman"/>
          <w:sz w:val="20"/>
          <w:szCs w:val="20"/>
        </w:rPr>
      </w:pPr>
    </w:p>
    <w:p w:rsidR="009502DD" w:rsidRPr="009502DD" w:rsidRDefault="009502DD" w:rsidP="009502DD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9502DD" w:rsidRPr="00F25FF1" w:rsidTr="009502DD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9502DD" w:rsidRPr="00F25FF1" w:rsidRDefault="009502DD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02DD" w:rsidRPr="00F25FF1" w:rsidRDefault="009502DD" w:rsidP="0095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9502DD" w:rsidRDefault="00CA5F9E" w:rsidP="009502DD">
      <w:pPr>
        <w:rPr>
          <w:rFonts w:ascii="Times New Roman" w:hAnsi="Times New Roman"/>
          <w:sz w:val="20"/>
          <w:szCs w:val="20"/>
        </w:rPr>
      </w:pPr>
    </w:p>
    <w:sectPr w:rsidR="00CA5F9E" w:rsidRPr="009502DD" w:rsidSect="00746EC0">
      <w:headerReference w:type="default" r:id="rId8"/>
      <w:headerReference w:type="first" r:id="rId9"/>
      <w:footerReference w:type="first" r:id="rId10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42" w:rsidRDefault="00144C42" w:rsidP="004471A3">
      <w:pPr>
        <w:spacing w:after="0" w:line="240" w:lineRule="auto"/>
      </w:pPr>
      <w:r>
        <w:separator/>
      </w:r>
    </w:p>
  </w:endnote>
  <w:endnote w:type="continuationSeparator" w:id="0">
    <w:p w:rsidR="00144C42" w:rsidRDefault="00144C42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42" w:rsidRDefault="00144C42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42" w:rsidRDefault="00144C42" w:rsidP="004471A3">
      <w:pPr>
        <w:spacing w:after="0" w:line="240" w:lineRule="auto"/>
      </w:pPr>
      <w:r>
        <w:separator/>
      </w:r>
    </w:p>
  </w:footnote>
  <w:footnote w:type="continuationSeparator" w:id="0">
    <w:p w:rsidR="00144C42" w:rsidRDefault="00144C42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42" w:rsidRDefault="00144C42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42" w:rsidRDefault="00144C42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 w:tplc="5892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81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A9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06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26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7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8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A7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67D81"/>
    <w:multiLevelType w:val="hybridMultilevel"/>
    <w:tmpl w:val="5B9A74AE"/>
    <w:lvl w:ilvl="0" w:tplc="09CE6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F467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8273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5222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5E52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5292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A8E8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7E96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7C9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23DAB"/>
    <w:multiLevelType w:val="hybridMultilevel"/>
    <w:tmpl w:val="170A2F02"/>
    <w:lvl w:ilvl="0" w:tplc="90163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67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06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B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6F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C2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6A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AE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005D7"/>
    <w:multiLevelType w:val="hybridMultilevel"/>
    <w:tmpl w:val="FD2C3F0C"/>
    <w:lvl w:ilvl="0" w:tplc="C40E072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636CA0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11060A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686189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B8490B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CBC1CA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066C3C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F8A562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BD2795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64FF2"/>
    <w:multiLevelType w:val="hybridMultilevel"/>
    <w:tmpl w:val="96047EDA"/>
    <w:lvl w:ilvl="0" w:tplc="5E9CF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84E84" w:tentative="1">
      <w:start w:val="1"/>
      <w:numFmt w:val="lowerLetter"/>
      <w:lvlText w:val="%2."/>
      <w:lvlJc w:val="left"/>
      <w:pPr>
        <w:ind w:left="1440" w:hanging="360"/>
      </w:pPr>
    </w:lvl>
    <w:lvl w:ilvl="2" w:tplc="B2B205EC" w:tentative="1">
      <w:start w:val="1"/>
      <w:numFmt w:val="lowerRoman"/>
      <w:lvlText w:val="%3."/>
      <w:lvlJc w:val="right"/>
      <w:pPr>
        <w:ind w:left="2160" w:hanging="180"/>
      </w:pPr>
    </w:lvl>
    <w:lvl w:ilvl="3" w:tplc="6910FCEE" w:tentative="1">
      <w:start w:val="1"/>
      <w:numFmt w:val="decimal"/>
      <w:lvlText w:val="%4."/>
      <w:lvlJc w:val="left"/>
      <w:pPr>
        <w:ind w:left="2880" w:hanging="360"/>
      </w:pPr>
    </w:lvl>
    <w:lvl w:ilvl="4" w:tplc="C2CEFB9A" w:tentative="1">
      <w:start w:val="1"/>
      <w:numFmt w:val="lowerLetter"/>
      <w:lvlText w:val="%5."/>
      <w:lvlJc w:val="left"/>
      <w:pPr>
        <w:ind w:left="3600" w:hanging="360"/>
      </w:pPr>
    </w:lvl>
    <w:lvl w:ilvl="5" w:tplc="0B4A952E" w:tentative="1">
      <w:start w:val="1"/>
      <w:numFmt w:val="lowerRoman"/>
      <w:lvlText w:val="%6."/>
      <w:lvlJc w:val="right"/>
      <w:pPr>
        <w:ind w:left="4320" w:hanging="180"/>
      </w:pPr>
    </w:lvl>
    <w:lvl w:ilvl="6" w:tplc="96C2FD90" w:tentative="1">
      <w:start w:val="1"/>
      <w:numFmt w:val="decimal"/>
      <w:lvlText w:val="%7."/>
      <w:lvlJc w:val="left"/>
      <w:pPr>
        <w:ind w:left="5040" w:hanging="360"/>
      </w:pPr>
    </w:lvl>
    <w:lvl w:ilvl="7" w:tplc="35045502" w:tentative="1">
      <w:start w:val="1"/>
      <w:numFmt w:val="lowerLetter"/>
      <w:lvlText w:val="%8."/>
      <w:lvlJc w:val="left"/>
      <w:pPr>
        <w:ind w:left="5760" w:hanging="360"/>
      </w:pPr>
    </w:lvl>
    <w:lvl w:ilvl="8" w:tplc="A9C21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2784"/>
    <w:multiLevelType w:val="hybridMultilevel"/>
    <w:tmpl w:val="352097EA"/>
    <w:lvl w:ilvl="0" w:tplc="1AB85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400BA">
      <w:numFmt w:val="none"/>
      <w:lvlText w:val=""/>
      <w:lvlJc w:val="left"/>
      <w:pPr>
        <w:tabs>
          <w:tab w:val="num" w:pos="360"/>
        </w:tabs>
      </w:pPr>
    </w:lvl>
    <w:lvl w:ilvl="2" w:tplc="19540BD8">
      <w:numFmt w:val="none"/>
      <w:lvlText w:val=""/>
      <w:lvlJc w:val="left"/>
      <w:pPr>
        <w:tabs>
          <w:tab w:val="num" w:pos="360"/>
        </w:tabs>
      </w:pPr>
    </w:lvl>
    <w:lvl w:ilvl="3" w:tplc="E1FAC22E">
      <w:numFmt w:val="none"/>
      <w:lvlText w:val=""/>
      <w:lvlJc w:val="left"/>
      <w:pPr>
        <w:tabs>
          <w:tab w:val="num" w:pos="360"/>
        </w:tabs>
      </w:pPr>
    </w:lvl>
    <w:lvl w:ilvl="4" w:tplc="E5AA6B2E">
      <w:numFmt w:val="none"/>
      <w:lvlText w:val=""/>
      <w:lvlJc w:val="left"/>
      <w:pPr>
        <w:tabs>
          <w:tab w:val="num" w:pos="360"/>
        </w:tabs>
      </w:pPr>
    </w:lvl>
    <w:lvl w:ilvl="5" w:tplc="40D46C76">
      <w:numFmt w:val="none"/>
      <w:lvlText w:val=""/>
      <w:lvlJc w:val="left"/>
      <w:pPr>
        <w:tabs>
          <w:tab w:val="num" w:pos="360"/>
        </w:tabs>
      </w:pPr>
    </w:lvl>
    <w:lvl w:ilvl="6" w:tplc="57142760">
      <w:numFmt w:val="none"/>
      <w:lvlText w:val=""/>
      <w:lvlJc w:val="left"/>
      <w:pPr>
        <w:tabs>
          <w:tab w:val="num" w:pos="360"/>
        </w:tabs>
      </w:pPr>
    </w:lvl>
    <w:lvl w:ilvl="7" w:tplc="F6C0EE5A">
      <w:numFmt w:val="none"/>
      <w:lvlText w:val=""/>
      <w:lvlJc w:val="left"/>
      <w:pPr>
        <w:tabs>
          <w:tab w:val="num" w:pos="360"/>
        </w:tabs>
      </w:pPr>
    </w:lvl>
    <w:lvl w:ilvl="8" w:tplc="77B6F04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A5904D7"/>
    <w:multiLevelType w:val="hybridMultilevel"/>
    <w:tmpl w:val="FF003E1A"/>
    <w:lvl w:ilvl="0" w:tplc="AC7C877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94C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46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26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2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88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C6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4E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20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D55940"/>
    <w:multiLevelType w:val="hybridMultilevel"/>
    <w:tmpl w:val="51127876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A247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3458E0"/>
    <w:multiLevelType w:val="hybridMultilevel"/>
    <w:tmpl w:val="BEBE385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B23"/>
    <w:multiLevelType w:val="hybridMultilevel"/>
    <w:tmpl w:val="10EEF9C2"/>
    <w:lvl w:ilvl="0" w:tplc="3ED83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02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4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8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0D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A5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C6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E5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8">
    <w:nsid w:val="2E510FDE"/>
    <w:multiLevelType w:val="multilevel"/>
    <w:tmpl w:val="F5DA4BB0"/>
    <w:name w:val="WW8Num2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22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24">
    <w:nsid w:val="42556E49"/>
    <w:multiLevelType w:val="hybridMultilevel"/>
    <w:tmpl w:val="AAAAD9E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5638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5A1CA5"/>
    <w:multiLevelType w:val="hybridMultilevel"/>
    <w:tmpl w:val="E48A36AC"/>
    <w:lvl w:ilvl="0" w:tplc="6C9AAB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61280D2" w:tentative="1">
      <w:start w:val="1"/>
      <w:numFmt w:val="lowerLetter"/>
      <w:lvlText w:val="%2."/>
      <w:lvlJc w:val="left"/>
      <w:pPr>
        <w:ind w:left="1440" w:hanging="360"/>
      </w:pPr>
    </w:lvl>
    <w:lvl w:ilvl="2" w:tplc="7E200932" w:tentative="1">
      <w:start w:val="1"/>
      <w:numFmt w:val="lowerRoman"/>
      <w:lvlText w:val="%3."/>
      <w:lvlJc w:val="right"/>
      <w:pPr>
        <w:ind w:left="2160" w:hanging="180"/>
      </w:pPr>
    </w:lvl>
    <w:lvl w:ilvl="3" w:tplc="29BEABA4" w:tentative="1">
      <w:start w:val="1"/>
      <w:numFmt w:val="decimal"/>
      <w:lvlText w:val="%4."/>
      <w:lvlJc w:val="left"/>
      <w:pPr>
        <w:ind w:left="2880" w:hanging="360"/>
      </w:pPr>
    </w:lvl>
    <w:lvl w:ilvl="4" w:tplc="37EA8BB6" w:tentative="1">
      <w:start w:val="1"/>
      <w:numFmt w:val="lowerLetter"/>
      <w:lvlText w:val="%5."/>
      <w:lvlJc w:val="left"/>
      <w:pPr>
        <w:ind w:left="3600" w:hanging="360"/>
      </w:pPr>
    </w:lvl>
    <w:lvl w:ilvl="5" w:tplc="67965128" w:tentative="1">
      <w:start w:val="1"/>
      <w:numFmt w:val="lowerRoman"/>
      <w:lvlText w:val="%6."/>
      <w:lvlJc w:val="right"/>
      <w:pPr>
        <w:ind w:left="4320" w:hanging="180"/>
      </w:pPr>
    </w:lvl>
    <w:lvl w:ilvl="6" w:tplc="BE8A56AE" w:tentative="1">
      <w:start w:val="1"/>
      <w:numFmt w:val="decimal"/>
      <w:lvlText w:val="%7."/>
      <w:lvlJc w:val="left"/>
      <w:pPr>
        <w:ind w:left="5040" w:hanging="360"/>
      </w:pPr>
    </w:lvl>
    <w:lvl w:ilvl="7" w:tplc="D34ED92E" w:tentative="1">
      <w:start w:val="1"/>
      <w:numFmt w:val="lowerLetter"/>
      <w:lvlText w:val="%8."/>
      <w:lvlJc w:val="left"/>
      <w:pPr>
        <w:ind w:left="5760" w:hanging="360"/>
      </w:pPr>
    </w:lvl>
    <w:lvl w:ilvl="8" w:tplc="350C8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A9354C"/>
    <w:multiLevelType w:val="hybridMultilevel"/>
    <w:tmpl w:val="CDB654B2"/>
    <w:lvl w:ilvl="0" w:tplc="637CEC1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BD0606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30AE06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FCCF0E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930012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F12596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0B8C4E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A0B8E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962E25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2">
    <w:nsid w:val="4D421A75"/>
    <w:multiLevelType w:val="hybridMultilevel"/>
    <w:tmpl w:val="55889DC6"/>
    <w:lvl w:ilvl="0" w:tplc="36829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3EEF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48B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627F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86A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0CB3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0887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B09A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2C3B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960CAD"/>
    <w:multiLevelType w:val="hybridMultilevel"/>
    <w:tmpl w:val="336E5B3A"/>
    <w:lvl w:ilvl="0" w:tplc="0419000F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F1F3FCA"/>
    <w:multiLevelType w:val="hybridMultilevel"/>
    <w:tmpl w:val="2014096A"/>
    <w:lvl w:ilvl="0" w:tplc="9A82FEC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C68A170C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64D6F28A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2A24EAA0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9806BE84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8112FC94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6C84A25C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43DCCE7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E632B7FA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8">
    <w:nsid w:val="78B92D71"/>
    <w:multiLevelType w:val="hybridMultilevel"/>
    <w:tmpl w:val="663C7B28"/>
    <w:lvl w:ilvl="0" w:tplc="04190001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4E04BE"/>
    <w:multiLevelType w:val="hybridMultilevel"/>
    <w:tmpl w:val="115C34EC"/>
    <w:lvl w:ilvl="0" w:tplc="AB2A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C2E6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A2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A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62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A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82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CB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406688"/>
    <w:multiLevelType w:val="hybridMultilevel"/>
    <w:tmpl w:val="89F8575E"/>
    <w:lvl w:ilvl="0" w:tplc="071276C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7C96ECFC">
      <w:start w:val="1"/>
      <w:numFmt w:val="lowerLetter"/>
      <w:lvlText w:val="%2."/>
      <w:lvlJc w:val="left"/>
      <w:pPr>
        <w:ind w:left="1440" w:hanging="360"/>
      </w:pPr>
    </w:lvl>
    <w:lvl w:ilvl="2" w:tplc="3F1A5174" w:tentative="1">
      <w:start w:val="1"/>
      <w:numFmt w:val="lowerRoman"/>
      <w:lvlText w:val="%3."/>
      <w:lvlJc w:val="right"/>
      <w:pPr>
        <w:ind w:left="2160" w:hanging="180"/>
      </w:pPr>
    </w:lvl>
    <w:lvl w:ilvl="3" w:tplc="589819CC" w:tentative="1">
      <w:start w:val="1"/>
      <w:numFmt w:val="decimal"/>
      <w:lvlText w:val="%4."/>
      <w:lvlJc w:val="left"/>
      <w:pPr>
        <w:ind w:left="2880" w:hanging="360"/>
      </w:pPr>
    </w:lvl>
    <w:lvl w:ilvl="4" w:tplc="18886AD6" w:tentative="1">
      <w:start w:val="1"/>
      <w:numFmt w:val="lowerLetter"/>
      <w:lvlText w:val="%5."/>
      <w:lvlJc w:val="left"/>
      <w:pPr>
        <w:ind w:left="3600" w:hanging="360"/>
      </w:pPr>
    </w:lvl>
    <w:lvl w:ilvl="5" w:tplc="0E2AE778" w:tentative="1">
      <w:start w:val="1"/>
      <w:numFmt w:val="lowerRoman"/>
      <w:lvlText w:val="%6."/>
      <w:lvlJc w:val="right"/>
      <w:pPr>
        <w:ind w:left="4320" w:hanging="180"/>
      </w:pPr>
    </w:lvl>
    <w:lvl w:ilvl="6" w:tplc="7198381E" w:tentative="1">
      <w:start w:val="1"/>
      <w:numFmt w:val="decimal"/>
      <w:lvlText w:val="%7."/>
      <w:lvlJc w:val="left"/>
      <w:pPr>
        <w:ind w:left="5040" w:hanging="360"/>
      </w:pPr>
    </w:lvl>
    <w:lvl w:ilvl="7" w:tplc="5ED0D372" w:tentative="1">
      <w:start w:val="1"/>
      <w:numFmt w:val="lowerLetter"/>
      <w:lvlText w:val="%8."/>
      <w:lvlJc w:val="left"/>
      <w:pPr>
        <w:ind w:left="5760" w:hanging="360"/>
      </w:pPr>
    </w:lvl>
    <w:lvl w:ilvl="8" w:tplc="3856A2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27"/>
  </w:num>
  <w:num w:numId="5">
    <w:abstractNumId w:val="35"/>
  </w:num>
  <w:num w:numId="6">
    <w:abstractNumId w:val="40"/>
  </w:num>
  <w:num w:numId="7">
    <w:abstractNumId w:val="10"/>
  </w:num>
  <w:num w:numId="8">
    <w:abstractNumId w:val="29"/>
  </w:num>
  <w:num w:numId="9">
    <w:abstractNumId w:val="3"/>
  </w:num>
  <w:num w:numId="10">
    <w:abstractNumId w:val="31"/>
  </w:num>
  <w:num w:numId="11">
    <w:abstractNumId w:val="4"/>
  </w:num>
  <w:num w:numId="12">
    <w:abstractNumId w:val="12"/>
  </w:num>
  <w:num w:numId="13">
    <w:abstractNumId w:val="4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1"/>
  </w:num>
  <w:num w:numId="17">
    <w:abstractNumId w:val="28"/>
  </w:num>
  <w:num w:numId="18">
    <w:abstractNumId w:val="8"/>
  </w:num>
  <w:num w:numId="19">
    <w:abstractNumId w:val="3"/>
    <w:lvlOverride w:ilvl="0">
      <w:startOverride w:val="9"/>
    </w:lvlOverride>
  </w:num>
  <w:num w:numId="20">
    <w:abstractNumId w:val="2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8"/>
  </w:num>
  <w:num w:numId="24">
    <w:abstractNumId w:val="2"/>
  </w:num>
  <w:num w:numId="25">
    <w:abstractNumId w:val="13"/>
  </w:num>
  <w:num w:numId="26">
    <w:abstractNumId w:val="1"/>
  </w:num>
  <w:num w:numId="27">
    <w:abstractNumId w:val="26"/>
  </w:num>
  <w:num w:numId="28">
    <w:abstractNumId w:val="7"/>
  </w:num>
  <w:num w:numId="29">
    <w:abstractNumId w:val="15"/>
  </w:num>
  <w:num w:numId="30">
    <w:abstractNumId w:val="16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21"/>
  </w:num>
  <w:num w:numId="33">
    <w:abstractNumId w:val="23"/>
  </w:num>
  <w:num w:numId="34">
    <w:abstractNumId w:val="18"/>
  </w:num>
  <w:num w:numId="35">
    <w:abstractNumId w:val="33"/>
  </w:num>
  <w:num w:numId="36">
    <w:abstractNumId w:val="0"/>
  </w:num>
  <w:num w:numId="37">
    <w:abstractNumId w:val="39"/>
  </w:num>
  <w:num w:numId="38">
    <w:abstractNumId w:val="24"/>
  </w:num>
  <w:num w:numId="39">
    <w:abstractNumId w:val="22"/>
  </w:num>
  <w:num w:numId="40">
    <w:abstractNumId w:val="6"/>
  </w:num>
  <w:num w:numId="41">
    <w:abstractNumId w:val="30"/>
  </w:num>
  <w:num w:numId="42">
    <w:abstractNumId w:val="32"/>
  </w:num>
  <w:num w:numId="43">
    <w:abstractNumId w:val="19"/>
  </w:num>
  <w:num w:numId="44">
    <w:abstractNumId w:val="5"/>
  </w:num>
  <w:num w:numId="45">
    <w:abstractNumId w:val="25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57883"/>
    <w:rsid w:val="0006355F"/>
    <w:rsid w:val="00063A69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0B05"/>
    <w:rsid w:val="00103C0C"/>
    <w:rsid w:val="00107D56"/>
    <w:rsid w:val="00111D2F"/>
    <w:rsid w:val="001128C1"/>
    <w:rsid w:val="001148A9"/>
    <w:rsid w:val="001158FC"/>
    <w:rsid w:val="00120000"/>
    <w:rsid w:val="00121B68"/>
    <w:rsid w:val="00122396"/>
    <w:rsid w:val="00130F7F"/>
    <w:rsid w:val="00131B8E"/>
    <w:rsid w:val="00132393"/>
    <w:rsid w:val="001370BB"/>
    <w:rsid w:val="001400BF"/>
    <w:rsid w:val="0014079D"/>
    <w:rsid w:val="001417DB"/>
    <w:rsid w:val="00141A14"/>
    <w:rsid w:val="00143FE5"/>
    <w:rsid w:val="00144042"/>
    <w:rsid w:val="00144C42"/>
    <w:rsid w:val="001469AE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0EEC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D7CAD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0920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436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59DD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02BC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0B07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0CC9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205"/>
    <w:rsid w:val="008E0337"/>
    <w:rsid w:val="008E3B9D"/>
    <w:rsid w:val="008E651E"/>
    <w:rsid w:val="008E741E"/>
    <w:rsid w:val="008E7D37"/>
    <w:rsid w:val="008F19F6"/>
    <w:rsid w:val="008F4EF6"/>
    <w:rsid w:val="009072FA"/>
    <w:rsid w:val="0091259C"/>
    <w:rsid w:val="009125D9"/>
    <w:rsid w:val="009205D0"/>
    <w:rsid w:val="009277C5"/>
    <w:rsid w:val="009341C0"/>
    <w:rsid w:val="00937950"/>
    <w:rsid w:val="009404FF"/>
    <w:rsid w:val="009421F9"/>
    <w:rsid w:val="009502DD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3029E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772AA"/>
    <w:rsid w:val="00D86A27"/>
    <w:rsid w:val="00D9016F"/>
    <w:rsid w:val="00D90D91"/>
    <w:rsid w:val="00D90E4B"/>
    <w:rsid w:val="00D97D03"/>
    <w:rsid w:val="00DA0C65"/>
    <w:rsid w:val="00DA15A4"/>
    <w:rsid w:val="00DA34C0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DF3070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62920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2B4F"/>
    <w:rsid w:val="00EF51B9"/>
    <w:rsid w:val="00F00739"/>
    <w:rsid w:val="00F15F26"/>
    <w:rsid w:val="00F1678A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6FD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aliases w:val="Основной текст таблиц,в таблице,таблицы,в таблицах"/>
    <w:basedOn w:val="a5"/>
    <w:link w:val="aff6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aliases w:val="Название таблиц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aliases w:val="Название таблиц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uiPriority w:val="99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link w:val="afffff9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a">
    <w:name w:val="Placeholder Text"/>
    <w:uiPriority w:val="99"/>
    <w:semiHidden/>
    <w:rsid w:val="00747C1D"/>
    <w:rPr>
      <w:color w:val="808080"/>
    </w:rPr>
  </w:style>
  <w:style w:type="character" w:customStyle="1" w:styleId="afffffb">
    <w:name w:val="Гипертекстовая ссылка"/>
    <w:uiPriority w:val="99"/>
    <w:rsid w:val="00205BFA"/>
    <w:rPr>
      <w:color w:val="106BBE"/>
    </w:rPr>
  </w:style>
  <w:style w:type="paragraph" w:customStyle="1" w:styleId="afffffc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e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  <w:style w:type="paragraph" w:customStyle="1" w:styleId="2f8">
    <w:name w:val="Абзац списка2"/>
    <w:basedOn w:val="a5"/>
    <w:rsid w:val="009502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2">
    <w:name w:val="Абзац списка3"/>
    <w:basedOn w:val="a5"/>
    <w:rsid w:val="009502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a">
    <w:name w:val="Нет списка4"/>
    <w:next w:val="a8"/>
    <w:semiHidden/>
    <w:rsid w:val="00144C42"/>
  </w:style>
  <w:style w:type="numbering" w:styleId="111111">
    <w:name w:val="Outline List 2"/>
    <w:basedOn w:val="a8"/>
    <w:rsid w:val="00144C42"/>
    <w:pPr>
      <w:numPr>
        <w:numId w:val="45"/>
      </w:numPr>
    </w:pPr>
  </w:style>
  <w:style w:type="table" w:customStyle="1" w:styleId="3f3">
    <w:name w:val="Сетка таблицы3"/>
    <w:basedOn w:val="a7"/>
    <w:next w:val="af1"/>
    <w:rsid w:val="00144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5"/>
    <w:rsid w:val="00144C4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9">
    <w:name w:val="Без интервала Знак"/>
    <w:link w:val="afffff8"/>
    <w:rsid w:val="00144C42"/>
    <w:rPr>
      <w:rFonts w:eastAsia="Times New Roman" w:cs="Calibri"/>
      <w:sz w:val="22"/>
      <w:szCs w:val="22"/>
    </w:rPr>
  </w:style>
  <w:style w:type="character" w:customStyle="1" w:styleId="postbody1">
    <w:name w:val="postbody1"/>
    <w:rsid w:val="00144C42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549C-0ABC-4752-B605-549A607F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52100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nazarov</cp:lastModifiedBy>
  <cp:revision>3</cp:revision>
  <cp:lastPrinted>2021-11-22T06:12:00Z</cp:lastPrinted>
  <dcterms:created xsi:type="dcterms:W3CDTF">2023-03-31T05:49:00Z</dcterms:created>
  <dcterms:modified xsi:type="dcterms:W3CDTF">2023-03-31T06:07:00Z</dcterms:modified>
</cp:coreProperties>
</file>